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9D4" w:rsidRDefault="005609D4" w:rsidP="005609D4">
      <w:pPr>
        <w:jc w:val="center"/>
        <w:rPr>
          <w:b/>
        </w:rPr>
      </w:pPr>
      <w:r w:rsidRPr="005609D4">
        <w:rPr>
          <w:b/>
        </w:rPr>
        <w:t>Erklärung</w:t>
      </w:r>
    </w:p>
    <w:p w:rsidR="00522C13" w:rsidRDefault="005609D4" w:rsidP="005609D4">
      <w:pPr>
        <w:jc w:val="center"/>
        <w:rPr>
          <w:b/>
        </w:rPr>
      </w:pPr>
      <w:r w:rsidRPr="005609D4">
        <w:rPr>
          <w:b/>
        </w:rPr>
        <w:t xml:space="preserve">nach Art. 5 (5) der EU-Verordnung über </w:t>
      </w:r>
      <w:r w:rsidR="002F5770">
        <w:rPr>
          <w:b/>
        </w:rPr>
        <w:t>in-</w:t>
      </w:r>
      <w:r w:rsidRPr="005609D4">
        <w:rPr>
          <w:b/>
        </w:rPr>
        <w:t>vitro-Diagnostika (EU) 2017/746 (IVDR)zur Eigenherstellung von In vitro-Diagnostika zur Eigenherstellung eines IVD in Gesundheitseinrichtungen</w:t>
      </w:r>
    </w:p>
    <w:p w:rsidR="005609D4" w:rsidRDefault="005609D4" w:rsidP="005609D4">
      <w:pPr>
        <w:jc w:val="center"/>
        <w:rPr>
          <w:b/>
        </w:rPr>
      </w:pPr>
    </w:p>
    <w:p w:rsidR="005609D4" w:rsidRDefault="0022539F" w:rsidP="005609D4">
      <w:pPr>
        <w:jc w:val="both"/>
      </w:pPr>
      <w:r>
        <w:t xml:space="preserve">Das Institut für Neuropathologie </w:t>
      </w:r>
      <w:r w:rsidR="00D16C92">
        <w:t>und die Betriebsstätte Medizinisches Versorgungszentrum am UKA erklären, dass für diagnostische Untersuchungsverfahren In-vitro-Diagnostika gemäß Artikel 5, Absatz 5 der Verordnung (EU) 2017/746 über In-vitro-Diagnostika zum Einsatz kommen können, um den Auftrag in der Patientenversorgung adäquat zu erfüllen.</w:t>
      </w:r>
    </w:p>
    <w:p w:rsidR="002F5770" w:rsidRDefault="00D16C92" w:rsidP="005609D4">
      <w:pPr>
        <w:jc w:val="both"/>
      </w:pPr>
      <w:r>
        <w:t>Sofern diese zum Einsatz kommen, werden diese ausschließlich im Institut für Neuropathologie im nicht-industriellen Maßstab hergestellt und verwendet. Sie erfüllen die geltenden allgemeinen</w:t>
      </w:r>
      <w:r w:rsidR="007B0396">
        <w:t xml:space="preserve"> Sicherheits- und Leistungsanforderungen der Verordnung </w:t>
      </w:r>
      <w:r w:rsidR="002F5770">
        <w:t>(EU) 2017/746 über In-vitro-Diagnostika.</w:t>
      </w:r>
    </w:p>
    <w:p w:rsidR="002F5770" w:rsidRDefault="002F5770" w:rsidP="005609D4">
      <w:pPr>
        <w:jc w:val="both"/>
      </w:pPr>
      <w:r>
        <w:t>Das Institut für Neuropathologie stellt der zuständigen Behörde auf Ersuchen Informationen und Dokumentationen gemäß Artikel 5, Absatz 5 e) und g) der Verordnung (EU) 2017/746 über In-vitro-Diagnostika</w:t>
      </w:r>
      <w:r w:rsidR="009C738F">
        <w:t xml:space="preserve"> </w:t>
      </w:r>
      <w:bookmarkStart w:id="0" w:name="_GoBack"/>
      <w:bookmarkEnd w:id="0"/>
      <w:r>
        <w:t>über die betreffenden Produkte zur Verfügung.</w:t>
      </w:r>
    </w:p>
    <w:p w:rsidR="002F5770" w:rsidRDefault="002F5770" w:rsidP="005609D4">
      <w:pPr>
        <w:jc w:val="both"/>
      </w:pPr>
      <w:r>
        <w:t>Für den Fall, dass die geltenden allgemeinen Sicherheits- und Leistungsanforderungen nicht vollständig erfüllt sind, wird eine entsprechende Begründung vorgelegt.</w:t>
      </w:r>
    </w:p>
    <w:p w:rsidR="00D16C92" w:rsidRPr="005609D4" w:rsidRDefault="002F5770" w:rsidP="005609D4">
      <w:pPr>
        <w:jc w:val="both"/>
      </w:pPr>
      <w:r>
        <w:t xml:space="preserve"> </w:t>
      </w:r>
    </w:p>
    <w:sectPr w:rsidR="00D16C92" w:rsidRPr="005609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9D4"/>
    <w:rsid w:val="0022539F"/>
    <w:rsid w:val="002F5770"/>
    <w:rsid w:val="00522C13"/>
    <w:rsid w:val="005609D4"/>
    <w:rsid w:val="007B0396"/>
    <w:rsid w:val="009C738F"/>
    <w:rsid w:val="00D1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C570"/>
  <w15:chartTrackingRefBased/>
  <w15:docId w15:val="{1DC5F96C-64AA-42BC-A134-6EF46FCF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RWTH Aachen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Brauers, Eva</dc:creator>
  <cp:keywords/>
  <dc:description/>
  <cp:lastModifiedBy>Brauers, Eva</cp:lastModifiedBy>
  <cp:revision>4</cp:revision>
  <dcterms:created xsi:type="dcterms:W3CDTF">2026-09-10T08:48:00Z</dcterms:created>
  <dcterms:modified xsi:type="dcterms:W3CDTF">2026-09-15T08:07:00Z</dcterms:modified>
</cp:coreProperties>
</file>